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“解放思想、转变作风”专题民主生活会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领导班子对照检查材料</w:t>
      </w:r>
    </w:p>
    <w:p>
      <w:pPr>
        <w:spacing w:line="360" w:lineRule="auto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中共建始县人民法院党组</w:t>
      </w:r>
    </w:p>
    <w:p>
      <w:pPr>
        <w:spacing w:line="360" w:lineRule="auto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（2018年8月28日）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根据县委安排，结合全县开展“解放思想、转变作风”学习讨论活动相关要求，班子立足职能职责，结合工作开展情况全面查找存在的突出问题，深刻剖析原因并明确整改方向。现对照检查如下：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一、存在的突出问题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在贯彻落实上级决策部署方面，存在结合实际研究不够，站位不高、看得不远、谋划不精、部署不细、前松后紧等问题，有些单位工作交叉的部分，存在互相推诿、“拖着办”、“慢慢办”现象；在抓工作落实上，韧劲和狠劲还不够，存在一定程度的重布置、轻落实，重指挥、轻督导，重结果、轻过程的现象，有的分管领导落实工作中，还停留在开会、发文布置层面，盯得不紧、跟得不实、督得不严，缺乏踏石留印、抓铁有痕的精神，致使一些决策落实效果不好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对审执业务工作思考多、讲得多、管得多，对中心工作、党建工作认识不足，抓得不紧，主动性不强，存在被动服从安排，完成工作任务的情况；攻坚克难的意识不强，思想上还存在愿意干短期内能够取得成效的事、容易推进的事、快出成绩的事，对一些难事、苦事、见效慢的事，抓落实的积极性不高，缺乏攻坚克难的志气、敢闯敢试的锐气和大胆负责的豪气，有时还存在绕着走、推着干的问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经过“文山会海”自查整改行动后，院内文风会风均有一定的改善，但以会议落实会议、以文件传达文件的现象依然存在，且部分领导还需参加县内及上级法院通知的其他会议，对抓工作落实的时间与精力有一定影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有的领导干部深入审判一线调查研究不够，有时对某些工作有所思考，但总有这样那样的顾虑，导致好的思想和想法没有付诸实践或实践不充分；有的服务群众的意识不够，对当事人反映的情况或诉求，大多要求分管部门或者干警去解决，除了接访之外，直接面对面向群众解答诉求的比较少；报喜不报忧的问题依然存在，在向上级机关和领导同志汇报工作时，说成绩、说亮点的多一些，讲问题、讲缺点的少一些，揭短亮丑的勇气还不够，正视问题的底气还不足，战胜困难的信心还不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5、工作中仍然存在担当负责的劲头不足，开拓创新的胆略不够等问题，思想观念跟不上时代前进的步伐，因循守旧，按部就班，习惯于以老思维、老办法、老套路解决问题和推动工作。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二、产生问题的原因剖析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深入剖析领导班子存在的上述问题，原因是多方面的，究其根源，主要集中在以下四点。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（一）思想理论抓得不够实。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习近平新时代中国特色社会主义思想深研细钻不够，对党内法规、基础理论和新修订的党章、法律法规学习得不透，对党的创新理论学原著不够，许多时候浅尝辄止甚至囫囵吞枣，学而不思、学而不悟、学而不用、学而不践的现象依然存在。学习教育的方式方法不够新颖灵活，学习的主动性和积极性不高，好学上进、全员学习的氛围不够浓厚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（二）宗旨意识树得不够牢。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思想上，总认为法院的审判执行工作每一天都要面对人民群众，就是为民的，就是务实的。在当前深化改革的攻坚时期，大量纠纷以诉讼形式进入法院，审判执行工作面临前所未有的挑战。我们积极开动脑筋研究相应对策的力度不够，许多时候仍旧凭老经验办事，按老方式办案，对新时期群众工作特点了解不全，把握不准，思考不深，应对不快，措施不细，办法不多，不能完全满足群众对司法工作的新要求和新期盼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（三）担当脊梁挺得不够硬。</w:t>
      </w:r>
      <w:r>
        <w:rPr>
          <w:rFonts w:hint="eastAsia" w:ascii="仿宋_GB2312" w:hAnsi="仿宋_GB2312" w:eastAsia="仿宋_GB2312" w:cs="仿宋_GB2312"/>
          <w:sz w:val="32"/>
          <w:szCs w:val="32"/>
        </w:rPr>
        <w:t>随着司法改革的深入推进，审判执行工作的压力越来越大，班子成员带头自我加压、与时俱进的信心有所弱化，缺乏“滴水穿石”“燕子垒窝”的韧劲和恒劲，有时到审判一线调研流于形式，难以真正做到深入抓实。有时对某些工作有所思考，但总有这样那样的顾虑，导致好的思想和想法没有付诸实践或实践不充分。这些问题表面上看似工作问题，但实质上还是责任意识和担当精神不够，干事创业的精气神不足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（四）纪律规矩守得不够严。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中央和省州县委的各项纪律是坚决严格执行，对中央和省州县委以及上级法院的决策部署是不折不扣落实，但有时存在落实决策部署过程过于简单，引导示范不够、跟踪督导不力现象，对纪律执行和决策的落实情况缺乏比较强硬的监督检查举措。有时存在畏难情绪，有些该执行的纪律、制度坚持不够，有些该落实的决策执行不力。在实际工作中还存在对党的纪律执行不够严格、不够彻底、不够到位，立言与立行还有差距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三、整改的具体措施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针对查摆出来的问题和产生问题的原因分析，下一步，党组班子要强化责任担当、切实增强本领、持续改进作风、狠抓工作落实，推动思想大改观、作风大转变、行动大改进。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（一）要强化责任担当，始终保持奋发有为的精神状态。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按照中央和省州县委以及上级法院的部署要求，以永不懈怠的精神状态和一往无前的奋斗姿态，切实担负起新时代赋予的新使命，努力开创各项工作的新局面。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要增强时不我待的责任意识。紧紧围绕县委中心工作，以坐不住的紧迫感、等不起的责任感、慢不得的危机感，奋发有为、担当实干，更好地服务保障经济社会发展大局，全力维护社会稳定。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要激发勇于创新的进取精神。立足司法职能服务经济高质量发展，围绕坚决打好精准脱贫、产业升级、城乡建设、民生改善四大攻坚战役，积极提供司法服务和保障。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要提高争创一流的工作标准。完善审判流程、审判质效管理，扎实推进司法责任改革，完善员额法官、司法辅助人员绩效考评办法，形成竞争激励机制，鼓励干警敢于担当，用踏石留印、抓铁有痕的劲头提升工作的执行力和效率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（二）要切实增强本领，不断提高领导能力和工作水平。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把“解放思想、转变作风”大讨论活动纳入中心组学习和支部主题党日，自觉用习近平新时代中国特色社会主义思想武装头脑，坚决破除固步自封、安于现状、畏难懈怠的消极思想；要切实加强学习型组织、学习型机关建设，不断健全学习制度，丰富学习内容，创新学习形式，教育引导全院干警真正把学习当作一种生活态度、一种工作责任、一种精神追求，在学习中增强本领、提升素质；要提升专业素养，培养专业能力，系统学习履职尽责必备的各种知识，提高科学决策水平和精准施策能力，增强适应新时代、实现新目标、落实新部署的本领；要勇于攻坚克难，敢于直面矛盾问题，围绕推动高质量发展、全面建成小康社会的重点难点问题，增强贯彻落实司法改革任务、推动审判业务发展等重点工作，以百折不挠的韧劲勇于攻坚克难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（三）要持续改进作风，着力营造真抓实干的浓厚氛围。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切实改进调查研究。把调查研究作为推动工作的重要抓手，善于发现问题、深入研究问题、着力解决问题，确保困难问题、矛盾纠纷在一线化解，抓好调研成果转化，为推进工作、破解难题提供支撑。要大力精简会议文件。进一步严控发文数量、严格发文规格，尽量减少会议数量，不断提高会议质量，切实转变领导方式和工作方法，把更多的时间和经历用在干实事、抓落实上。要强化纪律和规矩意识。坚持领导带头、以上率下，模范遵守党章，做遵守政治纪律和政治规矩的表率，严格落实习近平总书记关于纠正“四风”的重要批示精神，执行中央八项规定精神及其实施细则，切实增强党内政治生活的政治性、时代性、原则性和战斗性，带动干警持续转作风，做到对党忠诚；要坚持人民司法为人民，自觉践行司法为民根本宗旨，妥善审理涉民生案件，加强民生司法保障，坚决如期打赢“基本解决执行难”这场硬仗，依法保障胜诉当事人及时实现权益，使人民获得感、幸福感、安全感更加充实、更有保障、更可持续。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（四）要狠抓工作落实，推动上级决策部署落地见效。一是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要提高站位抓落实。切实增强“四个自信”，牢固树立“四个意识”，严格落实意识形态工作责任制，进一步提高政治站位，在大是大非问题上旗帜鲜明，自觉向党的理论和路线方针政策看齐，向党中央和省州县委决策部署看齐，做到党中央提倡的坚决响应、党中央决定的坚决执行、党中央禁止的坚决不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要强化责任抓落实。健全人人负责、层层尽责、环环相扣、行之有效的责任体系，党组班子要当好抓落实的第一责任人，始终做到贯彻中央和省州县委以及上级法院决策部署不打折扣、不做选择、不搞变通，坚决做到政令畅通、令行禁止，形成以上率下、齐抓落实的良好局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要跟踪督查抓落实。加强过程管理，改进督查检查方式，重视督查结果运用，确保凡是作出的决策、部署的工作、定下的事情，都紧盯不放、狠抓落实，确保落到实处、见到成效。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5BD"/>
    <w:rsid w:val="00025C83"/>
    <w:rsid w:val="000468D3"/>
    <w:rsid w:val="00052743"/>
    <w:rsid w:val="00053EA0"/>
    <w:rsid w:val="000633B9"/>
    <w:rsid w:val="00071646"/>
    <w:rsid w:val="000A4D1E"/>
    <w:rsid w:val="000C6440"/>
    <w:rsid w:val="00122991"/>
    <w:rsid w:val="00125969"/>
    <w:rsid w:val="0013066A"/>
    <w:rsid w:val="00151F78"/>
    <w:rsid w:val="00163DE8"/>
    <w:rsid w:val="00164C92"/>
    <w:rsid w:val="00194927"/>
    <w:rsid w:val="001B00B1"/>
    <w:rsid w:val="001B15BD"/>
    <w:rsid w:val="001B707B"/>
    <w:rsid w:val="001C2AAC"/>
    <w:rsid w:val="001D119D"/>
    <w:rsid w:val="002039FA"/>
    <w:rsid w:val="00223AAB"/>
    <w:rsid w:val="00224A15"/>
    <w:rsid w:val="002552D2"/>
    <w:rsid w:val="002622E7"/>
    <w:rsid w:val="00263D29"/>
    <w:rsid w:val="00276277"/>
    <w:rsid w:val="002F1C56"/>
    <w:rsid w:val="002F708D"/>
    <w:rsid w:val="0030517C"/>
    <w:rsid w:val="00346A7C"/>
    <w:rsid w:val="00357C61"/>
    <w:rsid w:val="00384BB0"/>
    <w:rsid w:val="003A55E4"/>
    <w:rsid w:val="003C1229"/>
    <w:rsid w:val="003F52E3"/>
    <w:rsid w:val="00410869"/>
    <w:rsid w:val="00436A7E"/>
    <w:rsid w:val="00474468"/>
    <w:rsid w:val="00474A37"/>
    <w:rsid w:val="00474D73"/>
    <w:rsid w:val="00495F6F"/>
    <w:rsid w:val="004A1301"/>
    <w:rsid w:val="004A4388"/>
    <w:rsid w:val="004B6C93"/>
    <w:rsid w:val="004D40A8"/>
    <w:rsid w:val="004F05C3"/>
    <w:rsid w:val="005016B2"/>
    <w:rsid w:val="005078B8"/>
    <w:rsid w:val="005172B5"/>
    <w:rsid w:val="005322F4"/>
    <w:rsid w:val="005546F7"/>
    <w:rsid w:val="005C7319"/>
    <w:rsid w:val="005F793A"/>
    <w:rsid w:val="00611DAB"/>
    <w:rsid w:val="00623FE9"/>
    <w:rsid w:val="0065637B"/>
    <w:rsid w:val="00660B21"/>
    <w:rsid w:val="00664330"/>
    <w:rsid w:val="006707F1"/>
    <w:rsid w:val="0067303A"/>
    <w:rsid w:val="006A59B8"/>
    <w:rsid w:val="006B326F"/>
    <w:rsid w:val="00715886"/>
    <w:rsid w:val="00723B09"/>
    <w:rsid w:val="007342B4"/>
    <w:rsid w:val="007525EC"/>
    <w:rsid w:val="00784B34"/>
    <w:rsid w:val="007D0019"/>
    <w:rsid w:val="00821C72"/>
    <w:rsid w:val="00827C3C"/>
    <w:rsid w:val="00830244"/>
    <w:rsid w:val="008B0053"/>
    <w:rsid w:val="008E742F"/>
    <w:rsid w:val="008F3E65"/>
    <w:rsid w:val="008F5348"/>
    <w:rsid w:val="009761FB"/>
    <w:rsid w:val="009A38A9"/>
    <w:rsid w:val="009B3B99"/>
    <w:rsid w:val="009B7135"/>
    <w:rsid w:val="009E1236"/>
    <w:rsid w:val="009E760A"/>
    <w:rsid w:val="00A60517"/>
    <w:rsid w:val="00A72B9D"/>
    <w:rsid w:val="00A73C9F"/>
    <w:rsid w:val="00A74B8C"/>
    <w:rsid w:val="00AF228E"/>
    <w:rsid w:val="00AF6986"/>
    <w:rsid w:val="00B42015"/>
    <w:rsid w:val="00B4246C"/>
    <w:rsid w:val="00BA32DC"/>
    <w:rsid w:val="00BC120D"/>
    <w:rsid w:val="00BF24F9"/>
    <w:rsid w:val="00C10280"/>
    <w:rsid w:val="00C35087"/>
    <w:rsid w:val="00C6353C"/>
    <w:rsid w:val="00C73376"/>
    <w:rsid w:val="00C8749C"/>
    <w:rsid w:val="00CD1DFA"/>
    <w:rsid w:val="00CD3E79"/>
    <w:rsid w:val="00CF0B2A"/>
    <w:rsid w:val="00D52121"/>
    <w:rsid w:val="00D802B8"/>
    <w:rsid w:val="00D85867"/>
    <w:rsid w:val="00D931EB"/>
    <w:rsid w:val="00E02416"/>
    <w:rsid w:val="00E075BA"/>
    <w:rsid w:val="00E079ED"/>
    <w:rsid w:val="00E34213"/>
    <w:rsid w:val="00E47696"/>
    <w:rsid w:val="00E568A3"/>
    <w:rsid w:val="00E74B76"/>
    <w:rsid w:val="00E91E71"/>
    <w:rsid w:val="00EA37F1"/>
    <w:rsid w:val="00EA529C"/>
    <w:rsid w:val="00EB71DE"/>
    <w:rsid w:val="00EC3AFC"/>
    <w:rsid w:val="00EC77E5"/>
    <w:rsid w:val="00ED66C5"/>
    <w:rsid w:val="00ED7E7D"/>
    <w:rsid w:val="00EE2918"/>
    <w:rsid w:val="00F173AE"/>
    <w:rsid w:val="00F30DE7"/>
    <w:rsid w:val="00F33F4E"/>
    <w:rsid w:val="00F66C35"/>
    <w:rsid w:val="00F77A91"/>
    <w:rsid w:val="00F95EB9"/>
    <w:rsid w:val="00FA6BF7"/>
    <w:rsid w:val="00FC3FA9"/>
    <w:rsid w:val="00FC6877"/>
    <w:rsid w:val="00FC72CC"/>
    <w:rsid w:val="00FD630D"/>
    <w:rsid w:val="00FE3EC7"/>
    <w:rsid w:val="58B414C4"/>
    <w:rsid w:val="5FD7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502</Words>
  <Characters>2865</Characters>
  <Lines>23</Lines>
  <Paragraphs>6</Paragraphs>
  <TotalTime>984</TotalTime>
  <ScaleCrop>false</ScaleCrop>
  <LinksUpToDate>false</LinksUpToDate>
  <CharactersWithSpaces>3361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2018-08-27T01:24:00Z</dcterms:created>
  <dc:creator>Administrator</dc:creator>
  <cp:lastModifiedBy>蓝水晶</cp:lastModifiedBy>
  <cp:lastPrinted>2018-11-21T06:53:00Z</cp:lastPrinted>
  <dcterms:modified xsi:type="dcterms:W3CDTF">2018-11-27T03:26:40Z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